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91D" w:rsidRDefault="00DB291D" w:rsidP="00881A73">
      <w:pPr>
        <w:spacing w:after="80" w:line="300" w:lineRule="exact"/>
        <w:ind w:left="0"/>
        <w:rPr>
          <w:i/>
          <w:sz w:val="20"/>
          <w:szCs w:val="20"/>
        </w:rPr>
      </w:pPr>
    </w:p>
    <w:p w:rsidR="00564954" w:rsidRPr="00881A73" w:rsidRDefault="00E57ADC" w:rsidP="00881A73">
      <w:pPr>
        <w:spacing w:after="80" w:line="300" w:lineRule="exact"/>
        <w:ind w:left="0"/>
        <w:rPr>
          <w:i/>
          <w:sz w:val="20"/>
          <w:szCs w:val="20"/>
        </w:rPr>
        <w:sectPr w:rsidR="00564954" w:rsidRPr="00881A73"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r>
        <w:rPr>
          <w:i/>
          <w:sz w:val="20"/>
          <w:szCs w:val="20"/>
        </w:rPr>
        <w:t>18</w:t>
      </w:r>
      <w:r w:rsidR="004C54BB">
        <w:rPr>
          <w:i/>
          <w:sz w:val="20"/>
          <w:szCs w:val="20"/>
        </w:rPr>
        <w:t xml:space="preserve">. </w:t>
      </w:r>
      <w:r w:rsidR="00C70585">
        <w:rPr>
          <w:i/>
          <w:sz w:val="20"/>
          <w:szCs w:val="20"/>
        </w:rPr>
        <w:t>September</w:t>
      </w:r>
      <w:r w:rsidR="00A07750">
        <w:rPr>
          <w:i/>
          <w:sz w:val="20"/>
          <w:szCs w:val="20"/>
        </w:rPr>
        <w:t xml:space="preserve"> </w:t>
      </w:r>
      <w:r w:rsidR="007B76DE">
        <w:rPr>
          <w:i/>
          <w:sz w:val="20"/>
          <w:szCs w:val="20"/>
        </w:rPr>
        <w:t>2017</w:t>
      </w:r>
    </w:p>
    <w:tbl>
      <w:tblPr>
        <w:tblpPr w:vertAnchor="page" w:horzAnchor="page" w:tblpXSpec="right" w:tblpY="3222"/>
        <w:tblOverlap w:val="never"/>
        <w:tblW w:w="0" w:type="auto"/>
        <w:jc w:val="right"/>
        <w:tblLayout w:type="fixed"/>
        <w:tblCellMar>
          <w:left w:w="0" w:type="dxa"/>
          <w:right w:w="0" w:type="dxa"/>
        </w:tblCellMar>
        <w:tblLook w:val="01E0" w:firstRow="1" w:lastRow="1" w:firstColumn="1" w:lastColumn="1" w:noHBand="0" w:noVBand="0"/>
      </w:tblPr>
      <w:tblGrid>
        <w:gridCol w:w="2835"/>
      </w:tblGrid>
      <w:tr w:rsidR="00564954" w:rsidTr="008C0E83">
        <w:trPr>
          <w:jc w:val="right"/>
        </w:trPr>
        <w:tc>
          <w:tcPr>
            <w:tcW w:w="2271" w:type="dxa"/>
            <w:shd w:val="clear" w:color="auto" w:fill="auto"/>
          </w:tcPr>
          <w:p w:rsidR="00587898" w:rsidRDefault="00587898" w:rsidP="008C0E83">
            <w:pPr>
              <w:pStyle w:val="E-Datum"/>
              <w:framePr w:wrap="auto" w:vAnchor="margin" w:hAnchor="text" w:xAlign="left" w:yAlign="inline"/>
              <w:spacing w:line="220" w:lineRule="exact"/>
              <w:suppressOverlap w:val="0"/>
            </w:pPr>
          </w:p>
        </w:tc>
      </w:tr>
      <w:tr w:rsidR="001648D9" w:rsidTr="008C0E83">
        <w:trPr>
          <w:jc w:val="right"/>
        </w:trPr>
        <w:tc>
          <w:tcPr>
            <w:tcW w:w="2835" w:type="dxa"/>
            <w:shd w:val="clear" w:color="auto" w:fill="auto"/>
          </w:tcPr>
          <w:p w:rsidR="001648D9" w:rsidRPr="001648D9" w:rsidRDefault="001648D9" w:rsidP="008C0E83">
            <w:pPr>
              <w:spacing w:line="220" w:lineRule="exact"/>
              <w:ind w:left="0"/>
              <w:rPr>
                <w:b/>
                <w:noProof/>
                <w:sz w:val="13"/>
                <w:szCs w:val="13"/>
              </w:rPr>
            </w:pPr>
            <w:r w:rsidRPr="001648D9">
              <w:rPr>
                <w:b/>
                <w:noProof/>
                <w:sz w:val="13"/>
                <w:szCs w:val="13"/>
              </w:rPr>
              <w:t>Ansprechpartner</w:t>
            </w:r>
          </w:p>
          <w:p w:rsidR="001648D9" w:rsidRPr="00344D49" w:rsidRDefault="001648D9" w:rsidP="008C0E83">
            <w:pPr>
              <w:spacing w:line="180" w:lineRule="exact"/>
              <w:rPr>
                <w:noProof/>
                <w:sz w:val="13"/>
                <w:szCs w:val="13"/>
              </w:rPr>
            </w:pPr>
          </w:p>
          <w:p w:rsidR="001648D9" w:rsidRPr="00C956EB" w:rsidRDefault="001648D9" w:rsidP="008C0E83">
            <w:pPr>
              <w:pStyle w:val="M1"/>
              <w:framePr w:wrap="auto" w:vAnchor="margin" w:hAnchor="text" w:xAlign="left" w:yAlign="inline"/>
              <w:suppressOverlap w:val="0"/>
              <w:rPr>
                <w:b w:val="0"/>
                <w:noProof/>
                <w:szCs w:val="13"/>
              </w:rPr>
            </w:pPr>
          </w:p>
        </w:tc>
      </w:tr>
      <w:tr w:rsidR="001648D9" w:rsidTr="008C0E83">
        <w:trPr>
          <w:jc w:val="right"/>
        </w:trPr>
        <w:tc>
          <w:tcPr>
            <w:tcW w:w="2835" w:type="dxa"/>
            <w:shd w:val="clear" w:color="auto" w:fill="auto"/>
          </w:tcPr>
          <w:p w:rsidR="001648D9" w:rsidRDefault="008C0E83" w:rsidP="008C0E83">
            <w:pPr>
              <w:pStyle w:val="M7"/>
              <w:framePr w:wrap="auto" w:vAnchor="margin" w:hAnchor="text" w:xAlign="left" w:yAlign="inline"/>
              <w:suppressOverlap w:val="0"/>
            </w:pPr>
            <w:r>
              <w:t>Tobias Römer</w:t>
            </w:r>
          </w:p>
          <w:p w:rsidR="001648D9" w:rsidRDefault="008C0E83" w:rsidP="008C0E83">
            <w:pPr>
              <w:pStyle w:val="M8"/>
              <w:framePr w:wrap="auto" w:vAnchor="margin" w:hAnchor="text" w:xAlign="left" w:yAlign="inline"/>
              <w:suppressOverlap w:val="0"/>
            </w:pPr>
            <w:r>
              <w:t xml:space="preserve">Evonik </w:t>
            </w:r>
            <w:r w:rsidR="001648D9">
              <w:t>Technology &amp; Infrastructure</w:t>
            </w:r>
            <w:r>
              <w:t xml:space="preserve"> GmbH</w:t>
            </w:r>
          </w:p>
          <w:p w:rsidR="001648D9" w:rsidRDefault="001648D9" w:rsidP="008C0E83">
            <w:pPr>
              <w:pStyle w:val="M8"/>
              <w:framePr w:wrap="auto" w:vAnchor="margin" w:hAnchor="text" w:xAlign="left" w:yAlign="inline"/>
              <w:suppressOverlap w:val="0"/>
            </w:pPr>
            <w:r>
              <w:t>Standortkommunikation</w:t>
            </w:r>
            <w:r w:rsidR="008C0E83">
              <w:t xml:space="preserve"> Chemiepark Marl</w:t>
            </w:r>
          </w:p>
          <w:p w:rsidR="008C0E83" w:rsidRDefault="008C0E83" w:rsidP="008C0E83">
            <w:pPr>
              <w:pStyle w:val="M9"/>
              <w:framePr w:wrap="auto" w:vAnchor="margin" w:hAnchor="text" w:xAlign="left" w:yAlign="inline"/>
              <w:suppressOverlap w:val="0"/>
            </w:pPr>
          </w:p>
          <w:p w:rsidR="001648D9" w:rsidRPr="009125F1" w:rsidRDefault="001648D9" w:rsidP="008C0E83">
            <w:pPr>
              <w:pStyle w:val="M9"/>
              <w:framePr w:wrap="auto" w:vAnchor="margin" w:hAnchor="text" w:xAlign="left" w:yAlign="inline"/>
              <w:suppressOverlap w:val="0"/>
            </w:pPr>
            <w:r w:rsidRPr="009125F1">
              <w:t>Telefon +49 2365</w:t>
            </w:r>
            <w:r>
              <w:t xml:space="preserve"> 49</w:t>
            </w:r>
            <w:r w:rsidR="007837C9">
              <w:t>-</w:t>
            </w:r>
            <w:r w:rsidR="005724C4">
              <w:t>19783</w:t>
            </w:r>
          </w:p>
          <w:p w:rsidR="001648D9" w:rsidRPr="009125F1" w:rsidRDefault="001648D9" w:rsidP="008C0E83">
            <w:pPr>
              <w:pStyle w:val="M10"/>
              <w:framePr w:wrap="auto" w:vAnchor="margin" w:hAnchor="text" w:xAlign="left" w:yAlign="inline"/>
              <w:suppressOverlap w:val="0"/>
            </w:pPr>
            <w:proofErr w:type="spellStart"/>
            <w:r w:rsidRPr="009125F1">
              <w:t>Telefax</w:t>
            </w:r>
            <w:proofErr w:type="spellEnd"/>
            <w:r w:rsidRPr="009125F1">
              <w:t xml:space="preserve"> +49 2365</w:t>
            </w:r>
            <w:r>
              <w:t xml:space="preserve"> 49</w:t>
            </w:r>
            <w:r w:rsidR="007837C9">
              <w:t>-</w:t>
            </w:r>
            <w:r w:rsidR="005724C4">
              <w:t>75</w:t>
            </w:r>
            <w:r w:rsidR="004C54BB">
              <w:t>25</w:t>
            </w:r>
          </w:p>
          <w:p w:rsidR="001648D9" w:rsidRPr="00C956EB" w:rsidRDefault="005724C4" w:rsidP="005724C4">
            <w:pPr>
              <w:pStyle w:val="M1"/>
              <w:framePr w:wrap="auto" w:vAnchor="margin" w:hAnchor="text" w:xAlign="left" w:yAlign="inline"/>
              <w:suppressOverlap w:val="0"/>
              <w:rPr>
                <w:b w:val="0"/>
                <w:noProof/>
                <w:szCs w:val="13"/>
              </w:rPr>
            </w:pPr>
            <w:r>
              <w:rPr>
                <w:b w:val="0"/>
              </w:rPr>
              <w:t>tobias</w:t>
            </w:r>
            <w:r w:rsidR="008C0E83">
              <w:rPr>
                <w:b w:val="0"/>
              </w:rPr>
              <w:t>.</w:t>
            </w:r>
            <w:r>
              <w:rPr>
                <w:b w:val="0"/>
              </w:rPr>
              <w:t>roemer</w:t>
            </w:r>
            <w:r w:rsidR="001648D9" w:rsidRPr="009125F1">
              <w:rPr>
                <w:b w:val="0"/>
              </w:rPr>
              <w:t>@evonik.com</w:t>
            </w:r>
          </w:p>
        </w:tc>
      </w:tr>
      <w:tr w:rsidR="00564954" w:rsidTr="008C0E83">
        <w:trPr>
          <w:jc w:val="right"/>
        </w:trPr>
        <w:tc>
          <w:tcPr>
            <w:tcW w:w="2835" w:type="dxa"/>
            <w:shd w:val="clear" w:color="auto" w:fill="auto"/>
          </w:tcPr>
          <w:p w:rsidR="00564954" w:rsidRDefault="00564954" w:rsidP="008C0E83">
            <w:pPr>
              <w:pStyle w:val="M12"/>
              <w:framePr w:wrap="auto" w:vAnchor="margin" w:hAnchor="text" w:xAlign="left" w:yAlign="inline"/>
              <w:suppressOverlap w:val="0"/>
            </w:pPr>
          </w:p>
        </w:tc>
      </w:tr>
      <w:tr w:rsidR="00564954" w:rsidRPr="00340371" w:rsidTr="008C0E83">
        <w:trPr>
          <w:jc w:val="right"/>
        </w:trPr>
        <w:tc>
          <w:tcPr>
            <w:tcW w:w="2835" w:type="dxa"/>
            <w:shd w:val="clear" w:color="auto" w:fill="auto"/>
            <w:vAlign w:val="bottom"/>
          </w:tcPr>
          <w:p w:rsidR="00712C65" w:rsidRPr="00712C65" w:rsidRDefault="00712C65" w:rsidP="008C0E83">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8C0E83">
            <w:pPr>
              <w:pStyle w:val="V1"/>
              <w:framePr w:wrap="auto" w:vAnchor="margin" w:hAnchor="text" w:xAlign="left" w:yAlign="inline"/>
              <w:suppressOverlap w:val="0"/>
              <w:rPr>
                <w:b w:val="0"/>
                <w:bCs w:val="0"/>
              </w:rPr>
            </w:pPr>
            <w:r w:rsidRPr="00712C65">
              <w:rPr>
                <w:b w:val="0"/>
                <w:bCs w:val="0"/>
              </w:rPr>
              <w:t xml:space="preserve">Paul-Baumann-Straße 1 </w:t>
            </w:r>
          </w:p>
          <w:p w:rsidR="00564954" w:rsidRPr="00DA2206" w:rsidRDefault="00712C65" w:rsidP="008C0E83">
            <w:pPr>
              <w:pStyle w:val="V17"/>
              <w:framePr w:wrap="auto" w:vAnchor="margin" w:hAnchor="text" w:xAlign="left" w:yAlign="inline"/>
              <w:suppressOverlap w:val="0"/>
              <w:rPr>
                <w:lang w:val="en-US"/>
              </w:rPr>
            </w:pPr>
            <w:r w:rsidRPr="00DA2206">
              <w:rPr>
                <w:lang w:val="en-US"/>
              </w:rPr>
              <w:t>45772 Marl</w:t>
            </w:r>
          </w:p>
          <w:p w:rsidR="008C0E83" w:rsidRPr="00DA2206" w:rsidRDefault="008C0E83" w:rsidP="008C0E83">
            <w:pPr>
              <w:pStyle w:val="V17"/>
              <w:framePr w:wrap="auto" w:vAnchor="margin" w:hAnchor="text" w:xAlign="left" w:yAlign="inline"/>
              <w:suppressOverlap w:val="0"/>
              <w:rPr>
                <w:lang w:val="en-US"/>
              </w:rPr>
            </w:pPr>
          </w:p>
          <w:p w:rsidR="008C0E83" w:rsidRPr="00DA2206"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lang w:val="en-US"/>
              </w:rPr>
            </w:pPr>
            <w:r>
              <w:rPr>
                <w:noProof/>
              </w:rPr>
              <w:drawing>
                <wp:inline distT="0" distB="0" distL="0" distR="0" wp14:anchorId="5DB979ED" wp14:editId="2F876718">
                  <wp:extent cx="212779" cy="187200"/>
                  <wp:effectExtent l="0" t="0" r="0" b="3810"/>
                  <wp:docPr id="5" name="Bild 2" descr="cpm_twitter">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2" name="Bild 2" descr="cpm_twitter">
                            <a:hlinkClick r:id="rId11" tgtFrame="_blank"/>
                          </pic:cNvPr>
                          <pic:cNvPicPr/>
                        </pic:nvPicPr>
                        <pic:blipFill rotWithShape="1">
                          <a:blip r:embed="rId12" cstate="print">
                            <a:extLst>
                              <a:ext uri="{28A0092B-C50C-407E-A947-70E740481C1C}">
                                <a14:useLocalDpi xmlns:a14="http://schemas.microsoft.com/office/drawing/2010/main" val="0"/>
                              </a:ext>
                            </a:extLst>
                          </a:blip>
                          <a:srcRect l="10151" r="-10151" b="20535"/>
                          <a:stretch/>
                        </pic:blipFill>
                        <pic:spPr bwMode="auto">
                          <a:xfrm>
                            <a:off x="0" y="0"/>
                            <a:ext cx="212779" cy="187200"/>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twitter.com/</w:t>
            </w:r>
            <w:proofErr w:type="spellStart"/>
            <w:r w:rsidRPr="008C0E83">
              <w:rPr>
                <w:lang w:val="en-US"/>
              </w:rPr>
              <w:t>chemieparkmarl</w:t>
            </w:r>
            <w:proofErr w:type="spellEnd"/>
          </w:p>
          <w:p w:rsidR="008C0E83" w:rsidRPr="008C0E83"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noProof/>
                <w:lang w:val="en-US"/>
              </w:rPr>
            </w:pPr>
            <w:r>
              <w:rPr>
                <w:noProof/>
              </w:rPr>
              <w:drawing>
                <wp:inline distT="0" distB="0" distL="0" distR="0" wp14:anchorId="2D35A2A4" wp14:editId="7DAD2D2C">
                  <wp:extent cx="212779" cy="187200"/>
                  <wp:effectExtent l="0" t="0" r="0" b="3810"/>
                  <wp:docPr id="6" name="Bild 3" descr="cpm_homepage">
                    <a:hlinkClick xmlns:a="http://schemas.openxmlformats.org/drawingml/2006/main" r:id="rId13" tgtFrame="_blank"/>
                  </wp:docPr>
                  <wp:cNvGraphicFramePr/>
                  <a:graphic xmlns:a="http://schemas.openxmlformats.org/drawingml/2006/main">
                    <a:graphicData uri="http://schemas.openxmlformats.org/drawingml/2006/picture">
                      <pic:pic xmlns:pic="http://schemas.openxmlformats.org/drawingml/2006/picture">
                        <pic:nvPicPr>
                          <pic:cNvPr id="3" name="Bild 3" descr="cpm_homepage">
                            <a:hlinkClick r:id="rId13" tgtFrame="_blank"/>
                          </pic:cNvPr>
                          <pic:cNvPicPr/>
                        </pic:nvPicPr>
                        <pic:blipFill rotWithShape="1">
                          <a:blip r:embed="rId14" cstate="print">
                            <a:extLst>
                              <a:ext uri="{28A0092B-C50C-407E-A947-70E740481C1C}">
                                <a14:useLocalDpi xmlns:a14="http://schemas.microsoft.com/office/drawing/2010/main" val="0"/>
                              </a:ext>
                            </a:extLst>
                          </a:blip>
                          <a:srcRect l="10124" r="-10124" b="20535"/>
                          <a:stretch/>
                        </pic:blipFill>
                        <pic:spPr bwMode="auto">
                          <a:xfrm>
                            <a:off x="0" y="0"/>
                            <a:ext cx="213360" cy="187711"/>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www.chemiepark-marl.de</w:t>
            </w:r>
          </w:p>
        </w:tc>
      </w:tr>
    </w:tbl>
    <w:p w:rsidR="007B76DE" w:rsidRPr="004807E3" w:rsidRDefault="007B76DE" w:rsidP="007B76DE">
      <w:pPr>
        <w:spacing w:line="276" w:lineRule="auto"/>
        <w:ind w:left="0" w:right="503"/>
        <w:rPr>
          <w:rFonts w:cs="Lucida Sans Unicode"/>
          <w:b/>
          <w:sz w:val="20"/>
          <w:szCs w:val="20"/>
          <w:lang w:val="en-US"/>
        </w:rPr>
      </w:pPr>
    </w:p>
    <w:p w:rsidR="00483A00" w:rsidRPr="004807E3" w:rsidRDefault="00DA6E30" w:rsidP="004807E3">
      <w:pPr>
        <w:spacing w:line="276" w:lineRule="auto"/>
        <w:rPr>
          <w:rFonts w:ascii="Lucida Sans" w:hAnsi="Lucida Sans" w:cs="Lucida Sans"/>
          <w:b/>
          <w:color w:val="0D0D0D"/>
          <w:sz w:val="20"/>
          <w:szCs w:val="20"/>
        </w:rPr>
      </w:pPr>
      <w:r>
        <w:rPr>
          <w:rFonts w:ascii="Lucida Sans" w:hAnsi="Lucida Sans" w:cs="Lucida Sans"/>
          <w:b/>
          <w:color w:val="0D0D0D"/>
          <w:sz w:val="20"/>
          <w:szCs w:val="20"/>
        </w:rPr>
        <w:t xml:space="preserve">Demontage </w:t>
      </w:r>
      <w:r w:rsidR="00C70585">
        <w:rPr>
          <w:rFonts w:ascii="Lucida Sans" w:hAnsi="Lucida Sans" w:cs="Lucida Sans"/>
          <w:b/>
          <w:color w:val="0D0D0D"/>
          <w:sz w:val="20"/>
          <w:szCs w:val="20"/>
        </w:rPr>
        <w:t>eines Schornsteins des</w:t>
      </w:r>
      <w:r>
        <w:rPr>
          <w:rFonts w:ascii="Lucida Sans" w:hAnsi="Lucida Sans" w:cs="Lucida Sans"/>
          <w:b/>
          <w:color w:val="0D0D0D"/>
          <w:sz w:val="20"/>
          <w:szCs w:val="20"/>
        </w:rPr>
        <w:t xml:space="preserve"> Kraftwerks II</w:t>
      </w:r>
      <w:r w:rsidR="00483A00" w:rsidRPr="004807E3">
        <w:rPr>
          <w:rFonts w:ascii="Lucida Sans" w:hAnsi="Lucida Sans" w:cs="Lucida Sans"/>
          <w:b/>
          <w:color w:val="0D0D0D"/>
          <w:sz w:val="20"/>
          <w:szCs w:val="20"/>
        </w:rPr>
        <w:t xml:space="preserve"> im </w:t>
      </w:r>
      <w:r w:rsidR="00C70585">
        <w:rPr>
          <w:rFonts w:ascii="Lucida Sans" w:hAnsi="Lucida Sans" w:cs="Lucida Sans"/>
          <w:b/>
          <w:color w:val="0D0D0D"/>
          <w:sz w:val="20"/>
          <w:szCs w:val="20"/>
        </w:rPr>
        <w:t>Norden</w:t>
      </w:r>
    </w:p>
    <w:p w:rsidR="00483A00" w:rsidRPr="004807E3" w:rsidRDefault="00483A00" w:rsidP="004807E3">
      <w:pPr>
        <w:spacing w:line="276" w:lineRule="auto"/>
        <w:rPr>
          <w:rFonts w:ascii="Lucida Sans" w:hAnsi="Lucida Sans" w:cs="Lucida Sans"/>
          <w:color w:val="0D0D0D"/>
          <w:sz w:val="22"/>
          <w:szCs w:val="22"/>
        </w:rPr>
      </w:pPr>
    </w:p>
    <w:p w:rsidR="00483A00" w:rsidRPr="004807E3" w:rsidRDefault="00DA6E30" w:rsidP="004807E3">
      <w:pPr>
        <w:spacing w:line="276" w:lineRule="auto"/>
        <w:rPr>
          <w:rFonts w:ascii="Lucida Sans" w:hAnsi="Lucida Sans" w:cs="Lucida Sans"/>
          <w:b/>
          <w:color w:val="0D0D0D"/>
          <w:sz w:val="28"/>
          <w:szCs w:val="28"/>
        </w:rPr>
      </w:pPr>
      <w:r>
        <w:rPr>
          <w:rFonts w:ascii="Lucida Sans" w:hAnsi="Lucida Sans" w:cs="Lucida Sans"/>
          <w:b/>
          <w:color w:val="0D0D0D"/>
          <w:sz w:val="28"/>
          <w:szCs w:val="28"/>
        </w:rPr>
        <w:t xml:space="preserve">Kamin im </w:t>
      </w:r>
      <w:r w:rsidR="00C70585">
        <w:rPr>
          <w:rFonts w:ascii="Lucida Sans" w:hAnsi="Lucida Sans" w:cs="Lucida Sans"/>
          <w:b/>
          <w:color w:val="0D0D0D"/>
          <w:sz w:val="28"/>
          <w:szCs w:val="28"/>
        </w:rPr>
        <w:t xml:space="preserve">Chemiepark </w:t>
      </w:r>
      <w:r>
        <w:rPr>
          <w:rFonts w:ascii="Lucida Sans" w:hAnsi="Lucida Sans" w:cs="Lucida Sans"/>
          <w:b/>
          <w:color w:val="0D0D0D"/>
          <w:sz w:val="28"/>
          <w:szCs w:val="28"/>
        </w:rPr>
        <w:t>wird zurückgebaut</w:t>
      </w:r>
    </w:p>
    <w:p w:rsidR="00483A00" w:rsidRPr="004807E3" w:rsidRDefault="00483A00" w:rsidP="004807E3">
      <w:pPr>
        <w:spacing w:line="276" w:lineRule="auto"/>
        <w:rPr>
          <w:rFonts w:asciiTheme="minorHAnsi" w:hAnsiTheme="minorHAnsi"/>
          <w:color w:val="0D0D0D"/>
          <w:sz w:val="22"/>
          <w:szCs w:val="22"/>
        </w:rPr>
      </w:pPr>
    </w:p>
    <w:p w:rsidR="00DA6E30" w:rsidRDefault="00DA6E30" w:rsidP="00DA6E30">
      <w:pPr>
        <w:spacing w:line="276" w:lineRule="auto"/>
        <w:rPr>
          <w:rFonts w:ascii="Lucida Sans" w:hAnsi="Lucida Sans" w:cs="Lucida Sans"/>
          <w:color w:val="0D0D0D"/>
          <w:sz w:val="22"/>
          <w:szCs w:val="22"/>
        </w:rPr>
      </w:pPr>
      <w:r w:rsidRPr="00DA6E30">
        <w:rPr>
          <w:rFonts w:ascii="Lucida Sans" w:hAnsi="Lucida Sans" w:cs="Lucida Sans"/>
          <w:color w:val="0D0D0D"/>
          <w:sz w:val="22"/>
          <w:szCs w:val="22"/>
        </w:rPr>
        <w:t xml:space="preserve">Das Kraftwerk II zwischen </w:t>
      </w:r>
      <w:r w:rsidR="00F669CF">
        <w:rPr>
          <w:rFonts w:ascii="Lucida Sans" w:hAnsi="Lucida Sans" w:cs="Lucida Sans"/>
          <w:color w:val="0D0D0D"/>
          <w:sz w:val="22"/>
          <w:szCs w:val="22"/>
        </w:rPr>
        <w:t>Wesel-Datteln-</w:t>
      </w:r>
      <w:r w:rsidRPr="00DA6E30">
        <w:rPr>
          <w:rFonts w:ascii="Lucida Sans" w:hAnsi="Lucida Sans" w:cs="Lucida Sans"/>
          <w:color w:val="0D0D0D"/>
          <w:sz w:val="22"/>
          <w:szCs w:val="22"/>
        </w:rPr>
        <w:t>Kanal und Lippe prägt mit seinen hohen Kaminen das Bild des Chemieparks</w:t>
      </w:r>
      <w:r>
        <w:rPr>
          <w:rFonts w:ascii="Lucida Sans" w:hAnsi="Lucida Sans" w:cs="Lucida Sans"/>
          <w:color w:val="0D0D0D"/>
          <w:sz w:val="22"/>
          <w:szCs w:val="22"/>
        </w:rPr>
        <w:t xml:space="preserve"> Marl </w:t>
      </w:r>
      <w:r w:rsidR="00C74BCC">
        <w:rPr>
          <w:rFonts w:ascii="Lucida Sans" w:hAnsi="Lucida Sans" w:cs="Lucida Sans"/>
          <w:color w:val="0D0D0D"/>
          <w:sz w:val="22"/>
          <w:szCs w:val="22"/>
        </w:rPr>
        <w:t>im Norden. Der mit 16</w:t>
      </w:r>
      <w:r w:rsidRPr="00DA6E30">
        <w:rPr>
          <w:rFonts w:ascii="Lucida Sans" w:hAnsi="Lucida Sans" w:cs="Lucida Sans"/>
          <w:color w:val="0D0D0D"/>
          <w:sz w:val="22"/>
          <w:szCs w:val="22"/>
        </w:rPr>
        <w:t xml:space="preserve">0 Metern höchste Kamin wird in </w:t>
      </w:r>
      <w:r>
        <w:rPr>
          <w:rFonts w:ascii="Lucida Sans" w:hAnsi="Lucida Sans" w:cs="Lucida Sans"/>
          <w:color w:val="0D0D0D"/>
          <w:sz w:val="22"/>
          <w:szCs w:val="22"/>
        </w:rPr>
        <w:t>den nächsten Monaten abgetragen. Das Kohlekraftwerk ist Ende 2015 stillgelegt worden und wird nicht mehr benötigt</w:t>
      </w:r>
      <w:r w:rsidRPr="00DA6E30">
        <w:rPr>
          <w:rFonts w:ascii="Lucida Sans" w:hAnsi="Lucida Sans" w:cs="Lucida Sans"/>
          <w:color w:val="0D0D0D"/>
          <w:sz w:val="22"/>
          <w:szCs w:val="22"/>
        </w:rPr>
        <w:t>.</w:t>
      </w:r>
    </w:p>
    <w:p w:rsidR="00DA6E30" w:rsidRPr="00DA6E30" w:rsidRDefault="00DA6E30" w:rsidP="00DA6E30">
      <w:pPr>
        <w:spacing w:line="276" w:lineRule="auto"/>
        <w:rPr>
          <w:rFonts w:ascii="Lucida Sans" w:hAnsi="Lucida Sans" w:cs="Lucida Sans"/>
          <w:color w:val="0D0D0D"/>
          <w:sz w:val="22"/>
          <w:szCs w:val="22"/>
        </w:rPr>
      </w:pPr>
    </w:p>
    <w:p w:rsidR="00DA6E30" w:rsidRDefault="00C74BCC" w:rsidP="00DA6E30">
      <w:pPr>
        <w:spacing w:line="276" w:lineRule="auto"/>
        <w:rPr>
          <w:rFonts w:ascii="Lucida Sans" w:hAnsi="Lucida Sans" w:cs="Lucida Sans"/>
          <w:color w:val="0D0D0D"/>
          <w:sz w:val="22"/>
          <w:szCs w:val="22"/>
        </w:rPr>
      </w:pPr>
      <w:r>
        <w:rPr>
          <w:rFonts w:ascii="Lucida Sans" w:hAnsi="Lucida Sans" w:cs="Lucida Sans"/>
          <w:color w:val="0D0D0D"/>
          <w:sz w:val="22"/>
          <w:szCs w:val="22"/>
        </w:rPr>
        <w:t xml:space="preserve">Die Arbeiten </w:t>
      </w:r>
      <w:r w:rsidR="00E57ADC">
        <w:rPr>
          <w:rFonts w:ascii="Lucida Sans" w:hAnsi="Lucida Sans" w:cs="Lucida Sans"/>
          <w:color w:val="0D0D0D"/>
          <w:sz w:val="22"/>
          <w:szCs w:val="22"/>
        </w:rPr>
        <w:t xml:space="preserve"> am Kaminrückbau </w:t>
      </w:r>
      <w:r w:rsidR="00DA6E30">
        <w:rPr>
          <w:rFonts w:ascii="Lucida Sans" w:hAnsi="Lucida Sans" w:cs="Lucida Sans"/>
          <w:color w:val="0D0D0D"/>
          <w:sz w:val="22"/>
          <w:szCs w:val="22"/>
        </w:rPr>
        <w:t>sollen</w:t>
      </w:r>
      <w:r w:rsidR="00340371">
        <w:rPr>
          <w:rFonts w:ascii="Lucida Sans" w:hAnsi="Lucida Sans" w:cs="Lucida Sans"/>
          <w:color w:val="0D0D0D"/>
          <w:sz w:val="22"/>
          <w:szCs w:val="22"/>
        </w:rPr>
        <w:t xml:space="preserve"> voraussichtlich Ende Mä</w:t>
      </w:r>
      <w:r w:rsidR="00DA6E30" w:rsidRPr="00DA6E30">
        <w:rPr>
          <w:rFonts w:ascii="Lucida Sans" w:hAnsi="Lucida Sans" w:cs="Lucida Sans"/>
          <w:color w:val="0D0D0D"/>
          <w:sz w:val="22"/>
          <w:szCs w:val="22"/>
        </w:rPr>
        <w:t>rz 2018 abgeschlossen sein. Sie werden</w:t>
      </w:r>
      <w:r w:rsidR="00DA6E30">
        <w:rPr>
          <w:rFonts w:ascii="Lucida Sans" w:hAnsi="Lucida Sans" w:cs="Lucida Sans"/>
          <w:color w:val="0D0D0D"/>
          <w:sz w:val="22"/>
          <w:szCs w:val="22"/>
        </w:rPr>
        <w:t>,</w:t>
      </w:r>
      <w:r w:rsidR="00DA6E30" w:rsidRPr="00DA6E30">
        <w:rPr>
          <w:rFonts w:ascii="Lucida Sans" w:hAnsi="Lucida Sans" w:cs="Lucida Sans"/>
          <w:color w:val="0D0D0D"/>
          <w:sz w:val="22"/>
          <w:szCs w:val="22"/>
        </w:rPr>
        <w:t xml:space="preserve"> unter Regie des Chemieparks</w:t>
      </w:r>
      <w:r w:rsidR="00E87C40">
        <w:rPr>
          <w:rFonts w:ascii="Lucida Sans" w:hAnsi="Lucida Sans" w:cs="Lucida Sans"/>
          <w:color w:val="0D0D0D"/>
          <w:sz w:val="22"/>
          <w:szCs w:val="22"/>
        </w:rPr>
        <w:t>,</w:t>
      </w:r>
      <w:r w:rsidR="00DA6E30" w:rsidRPr="00DA6E30">
        <w:rPr>
          <w:rFonts w:ascii="Lucida Sans" w:hAnsi="Lucida Sans" w:cs="Lucida Sans"/>
          <w:color w:val="0D0D0D"/>
          <w:sz w:val="22"/>
          <w:szCs w:val="22"/>
        </w:rPr>
        <w:t xml:space="preserve"> von einem </w:t>
      </w:r>
      <w:r w:rsidR="00E57ADC">
        <w:rPr>
          <w:rFonts w:ascii="Lucida Sans" w:hAnsi="Lucida Sans" w:cs="Lucida Sans"/>
          <w:color w:val="0D0D0D"/>
          <w:sz w:val="22"/>
          <w:szCs w:val="22"/>
        </w:rPr>
        <w:t>darauf</w:t>
      </w:r>
      <w:r w:rsidR="00DA6E30">
        <w:rPr>
          <w:rFonts w:ascii="Lucida Sans" w:hAnsi="Lucida Sans" w:cs="Lucida Sans"/>
          <w:color w:val="0D0D0D"/>
          <w:sz w:val="22"/>
          <w:szCs w:val="22"/>
        </w:rPr>
        <w:t xml:space="preserve"> spezialisierten Unternehmen</w:t>
      </w:r>
      <w:r w:rsidR="00DA6E30" w:rsidRPr="00DA6E30">
        <w:rPr>
          <w:rFonts w:ascii="Lucida Sans" w:hAnsi="Lucida Sans" w:cs="Lucida Sans"/>
          <w:color w:val="0D0D0D"/>
          <w:sz w:val="22"/>
          <w:szCs w:val="22"/>
        </w:rPr>
        <w:t xml:space="preserve"> vorg</w:t>
      </w:r>
      <w:r w:rsidR="00DA6E30">
        <w:rPr>
          <w:rFonts w:ascii="Lucida Sans" w:hAnsi="Lucida Sans" w:cs="Lucida Sans"/>
          <w:color w:val="0D0D0D"/>
          <w:sz w:val="22"/>
          <w:szCs w:val="22"/>
        </w:rPr>
        <w:t xml:space="preserve">enommen. </w:t>
      </w:r>
      <w:r w:rsidR="00C70585">
        <w:rPr>
          <w:rFonts w:ascii="Lucida Sans" w:hAnsi="Lucida Sans" w:cs="Lucida Sans"/>
          <w:color w:val="0D0D0D"/>
          <w:sz w:val="22"/>
          <w:szCs w:val="22"/>
        </w:rPr>
        <w:t xml:space="preserve">Die </w:t>
      </w:r>
      <w:r w:rsidR="00E57ADC">
        <w:rPr>
          <w:rFonts w:ascii="Lucida Sans" w:hAnsi="Lucida Sans" w:cs="Lucida Sans"/>
          <w:color w:val="0D0D0D"/>
          <w:sz w:val="22"/>
          <w:szCs w:val="22"/>
        </w:rPr>
        <w:t>Experten</w:t>
      </w:r>
      <w:r w:rsidR="00C70585">
        <w:rPr>
          <w:rFonts w:ascii="Lucida Sans" w:hAnsi="Lucida Sans" w:cs="Lucida Sans"/>
          <w:color w:val="0D0D0D"/>
          <w:sz w:val="22"/>
          <w:szCs w:val="22"/>
        </w:rPr>
        <w:t xml:space="preserve"> installieren dazu</w:t>
      </w:r>
      <w:r w:rsidR="00DA6E30">
        <w:rPr>
          <w:rFonts w:ascii="Lucida Sans" w:hAnsi="Lucida Sans" w:cs="Lucida Sans"/>
          <w:color w:val="0D0D0D"/>
          <w:sz w:val="22"/>
          <w:szCs w:val="22"/>
        </w:rPr>
        <w:t xml:space="preserve"> auf dem oberen Rand </w:t>
      </w:r>
      <w:r w:rsidR="00E87C40">
        <w:rPr>
          <w:rFonts w:ascii="Lucida Sans" w:hAnsi="Lucida Sans" w:cs="Lucida Sans"/>
          <w:color w:val="0D0D0D"/>
          <w:sz w:val="22"/>
          <w:szCs w:val="22"/>
        </w:rPr>
        <w:t xml:space="preserve">des </w:t>
      </w:r>
      <w:r w:rsidR="00DA6E30">
        <w:rPr>
          <w:rFonts w:ascii="Lucida Sans" w:hAnsi="Lucida Sans" w:cs="Lucida Sans"/>
          <w:color w:val="0D0D0D"/>
          <w:sz w:val="22"/>
          <w:szCs w:val="22"/>
        </w:rPr>
        <w:t>ausrangierten Sch</w:t>
      </w:r>
      <w:r w:rsidR="00E87C40">
        <w:rPr>
          <w:rFonts w:ascii="Lucida Sans" w:hAnsi="Lucida Sans" w:cs="Lucida Sans"/>
          <w:color w:val="0D0D0D"/>
          <w:sz w:val="22"/>
          <w:szCs w:val="22"/>
        </w:rPr>
        <w:t>ornsteins</w:t>
      </w:r>
      <w:r w:rsidR="00DA6E30" w:rsidRPr="00DA6E30">
        <w:rPr>
          <w:rFonts w:ascii="Lucida Sans" w:hAnsi="Lucida Sans" w:cs="Lucida Sans"/>
          <w:color w:val="0D0D0D"/>
          <w:sz w:val="22"/>
          <w:szCs w:val="22"/>
        </w:rPr>
        <w:t xml:space="preserve"> ein</w:t>
      </w:r>
      <w:r w:rsidR="00C70585">
        <w:rPr>
          <w:rFonts w:ascii="Lucida Sans" w:hAnsi="Lucida Sans" w:cs="Lucida Sans"/>
          <w:color w:val="0D0D0D"/>
          <w:sz w:val="22"/>
          <w:szCs w:val="22"/>
        </w:rPr>
        <w:t>en elektrisch betriebenen Bagger</w:t>
      </w:r>
      <w:r w:rsidR="00DA6E30" w:rsidRPr="00DA6E30">
        <w:rPr>
          <w:rFonts w:ascii="Lucida Sans" w:hAnsi="Lucida Sans" w:cs="Lucida Sans"/>
          <w:color w:val="0D0D0D"/>
          <w:sz w:val="22"/>
          <w:szCs w:val="22"/>
        </w:rPr>
        <w:t>, der das Bauwerk von oben</w:t>
      </w:r>
      <w:r w:rsidR="00DA6E30">
        <w:rPr>
          <w:rFonts w:ascii="Lucida Sans" w:hAnsi="Lucida Sans" w:cs="Lucida Sans"/>
          <w:color w:val="0D0D0D"/>
          <w:sz w:val="22"/>
          <w:szCs w:val="22"/>
        </w:rPr>
        <w:t xml:space="preserve"> nach unten</w:t>
      </w:r>
      <w:r w:rsidR="00DA6E30" w:rsidRPr="00DA6E30">
        <w:rPr>
          <w:rFonts w:ascii="Lucida Sans" w:hAnsi="Lucida Sans" w:cs="Lucida Sans"/>
          <w:color w:val="0D0D0D"/>
          <w:sz w:val="22"/>
          <w:szCs w:val="22"/>
        </w:rPr>
        <w:t xml:space="preserve"> </w:t>
      </w:r>
      <w:r w:rsidR="00DA6E30">
        <w:rPr>
          <w:rFonts w:ascii="Lucida Sans" w:hAnsi="Lucida Sans" w:cs="Lucida Sans"/>
          <w:color w:val="0D0D0D"/>
          <w:sz w:val="22"/>
          <w:szCs w:val="22"/>
        </w:rPr>
        <w:t>Stück für Stück ab</w:t>
      </w:r>
      <w:r w:rsidR="00C70585">
        <w:rPr>
          <w:rFonts w:ascii="Lucida Sans" w:hAnsi="Lucida Sans" w:cs="Lucida Sans"/>
          <w:color w:val="0D0D0D"/>
          <w:sz w:val="22"/>
          <w:szCs w:val="22"/>
        </w:rPr>
        <w:t>tragen wird</w:t>
      </w:r>
      <w:r w:rsidR="00DA6E30">
        <w:rPr>
          <w:rFonts w:ascii="Lucida Sans" w:hAnsi="Lucida Sans" w:cs="Lucida Sans"/>
          <w:color w:val="0D0D0D"/>
          <w:sz w:val="22"/>
          <w:szCs w:val="22"/>
        </w:rPr>
        <w:t>. I</w:t>
      </w:r>
      <w:r w:rsidR="00DA6E30" w:rsidRPr="00DA6E30">
        <w:rPr>
          <w:rFonts w:ascii="Lucida Sans" w:hAnsi="Lucida Sans" w:cs="Lucida Sans"/>
          <w:color w:val="0D0D0D"/>
          <w:sz w:val="22"/>
          <w:szCs w:val="22"/>
        </w:rPr>
        <w:t xml:space="preserve">m ersten Schritt </w:t>
      </w:r>
      <w:r w:rsidR="00C70585">
        <w:rPr>
          <w:rFonts w:ascii="Lucida Sans" w:hAnsi="Lucida Sans" w:cs="Lucida Sans"/>
          <w:color w:val="0D0D0D"/>
          <w:sz w:val="22"/>
          <w:szCs w:val="22"/>
        </w:rPr>
        <w:t>zerlegt er</w:t>
      </w:r>
      <w:r w:rsidR="00DA6E30" w:rsidRPr="00DA6E30">
        <w:rPr>
          <w:rFonts w:ascii="Lucida Sans" w:hAnsi="Lucida Sans" w:cs="Lucida Sans"/>
          <w:color w:val="0D0D0D"/>
          <w:sz w:val="22"/>
          <w:szCs w:val="22"/>
        </w:rPr>
        <w:t xml:space="preserve"> das gemauerte Innenrohr </w:t>
      </w:r>
      <w:r w:rsidR="00C70585">
        <w:rPr>
          <w:rFonts w:ascii="Lucida Sans" w:hAnsi="Lucida Sans" w:cs="Lucida Sans"/>
          <w:color w:val="0D0D0D"/>
          <w:sz w:val="22"/>
          <w:szCs w:val="22"/>
        </w:rPr>
        <w:t xml:space="preserve">und anschließend den </w:t>
      </w:r>
      <w:proofErr w:type="spellStart"/>
      <w:r w:rsidR="00C70585">
        <w:rPr>
          <w:rFonts w:ascii="Lucida Sans" w:hAnsi="Lucida Sans" w:cs="Lucida Sans"/>
          <w:color w:val="0D0D0D"/>
          <w:sz w:val="22"/>
          <w:szCs w:val="22"/>
        </w:rPr>
        <w:t>Betonschaft</w:t>
      </w:r>
      <w:proofErr w:type="spellEnd"/>
      <w:r w:rsidR="00DA6E30" w:rsidRPr="00DA6E30">
        <w:rPr>
          <w:rFonts w:ascii="Lucida Sans" w:hAnsi="Lucida Sans" w:cs="Lucida Sans"/>
          <w:color w:val="0D0D0D"/>
          <w:sz w:val="22"/>
          <w:szCs w:val="22"/>
        </w:rPr>
        <w:t>. Der dabei entstehende B</w:t>
      </w:r>
      <w:r w:rsidR="00C70585">
        <w:rPr>
          <w:rFonts w:ascii="Lucida Sans" w:hAnsi="Lucida Sans" w:cs="Lucida Sans"/>
          <w:color w:val="0D0D0D"/>
          <w:sz w:val="22"/>
          <w:szCs w:val="22"/>
        </w:rPr>
        <w:t xml:space="preserve">auschutt fällt in den Kamin, </w:t>
      </w:r>
      <w:r w:rsidR="00DA6E30" w:rsidRPr="00DA6E30">
        <w:rPr>
          <w:rFonts w:ascii="Lucida Sans" w:hAnsi="Lucida Sans" w:cs="Lucida Sans"/>
          <w:color w:val="0D0D0D"/>
          <w:sz w:val="22"/>
          <w:szCs w:val="22"/>
        </w:rPr>
        <w:t xml:space="preserve">wird </w:t>
      </w:r>
      <w:r w:rsidR="00E87C40">
        <w:rPr>
          <w:rFonts w:ascii="Lucida Sans" w:hAnsi="Lucida Sans" w:cs="Lucida Sans"/>
          <w:color w:val="0D0D0D"/>
          <w:sz w:val="22"/>
          <w:szCs w:val="22"/>
        </w:rPr>
        <w:t xml:space="preserve">anschließend </w:t>
      </w:r>
      <w:r w:rsidR="00DA6E30" w:rsidRPr="00DA6E30">
        <w:rPr>
          <w:rFonts w:ascii="Lucida Sans" w:hAnsi="Lucida Sans" w:cs="Lucida Sans"/>
          <w:color w:val="0D0D0D"/>
          <w:sz w:val="22"/>
          <w:szCs w:val="22"/>
        </w:rPr>
        <w:t>am Boden aufbereitet und fa</w:t>
      </w:r>
      <w:bookmarkStart w:id="0" w:name="_GoBack"/>
      <w:bookmarkEnd w:id="0"/>
      <w:r w:rsidR="00DA6E30" w:rsidRPr="00DA6E30">
        <w:rPr>
          <w:rFonts w:ascii="Lucida Sans" w:hAnsi="Lucida Sans" w:cs="Lucida Sans"/>
          <w:color w:val="0D0D0D"/>
          <w:sz w:val="22"/>
          <w:szCs w:val="22"/>
        </w:rPr>
        <w:t>chgerecht entsorgt.</w:t>
      </w:r>
    </w:p>
    <w:p w:rsidR="00DA6E30" w:rsidRPr="00DA6E30" w:rsidRDefault="00DA6E30" w:rsidP="00DA6E30">
      <w:pPr>
        <w:spacing w:line="276" w:lineRule="auto"/>
        <w:rPr>
          <w:rFonts w:ascii="Lucida Sans" w:hAnsi="Lucida Sans" w:cs="Lucida Sans"/>
          <w:color w:val="0D0D0D"/>
          <w:sz w:val="22"/>
          <w:szCs w:val="22"/>
        </w:rPr>
      </w:pPr>
    </w:p>
    <w:p w:rsidR="00DA6E30" w:rsidRPr="00DA6E30" w:rsidRDefault="00DA6E30" w:rsidP="00DA6E30">
      <w:pPr>
        <w:spacing w:line="276" w:lineRule="auto"/>
        <w:rPr>
          <w:rFonts w:ascii="Lucida Sans" w:hAnsi="Lucida Sans" w:cs="Lucida Sans"/>
          <w:color w:val="0D0D0D"/>
          <w:sz w:val="22"/>
          <w:szCs w:val="22"/>
        </w:rPr>
      </w:pPr>
      <w:r w:rsidRPr="00DA6E30">
        <w:rPr>
          <w:rFonts w:ascii="Lucida Sans" w:hAnsi="Lucida Sans" w:cs="Lucida Sans"/>
          <w:color w:val="0D0D0D"/>
          <w:sz w:val="22"/>
          <w:szCs w:val="22"/>
        </w:rPr>
        <w:t>„Bei der Demontage</w:t>
      </w:r>
      <w:r w:rsidR="00E87C40">
        <w:rPr>
          <w:rFonts w:ascii="Lucida Sans" w:hAnsi="Lucida Sans" w:cs="Lucida Sans"/>
          <w:color w:val="0D0D0D"/>
          <w:sz w:val="22"/>
          <w:szCs w:val="22"/>
        </w:rPr>
        <w:t>,</w:t>
      </w:r>
      <w:r w:rsidRPr="00DA6E30">
        <w:rPr>
          <w:rFonts w:ascii="Lucida Sans" w:hAnsi="Lucida Sans" w:cs="Lucida Sans"/>
          <w:color w:val="0D0D0D"/>
          <w:sz w:val="22"/>
          <w:szCs w:val="22"/>
        </w:rPr>
        <w:t xml:space="preserve"> besonders des Betonschaftes</w:t>
      </w:r>
      <w:r w:rsidR="00E87C40">
        <w:rPr>
          <w:rFonts w:ascii="Lucida Sans" w:hAnsi="Lucida Sans" w:cs="Lucida Sans"/>
          <w:color w:val="0D0D0D"/>
          <w:sz w:val="22"/>
          <w:szCs w:val="22"/>
        </w:rPr>
        <w:t>,</w:t>
      </w:r>
      <w:r w:rsidRPr="00DA6E30">
        <w:rPr>
          <w:rFonts w:ascii="Lucida Sans" w:hAnsi="Lucida Sans" w:cs="Lucida Sans"/>
          <w:color w:val="0D0D0D"/>
          <w:sz w:val="22"/>
          <w:szCs w:val="22"/>
        </w:rPr>
        <w:t xml:space="preserve"> kann die eingesetzte Maschine zeitweise akustisch </w:t>
      </w:r>
      <w:r w:rsidR="00E87C40">
        <w:rPr>
          <w:rFonts w:ascii="Lucida Sans" w:hAnsi="Lucida Sans" w:cs="Lucida Sans"/>
          <w:color w:val="0D0D0D"/>
          <w:sz w:val="22"/>
          <w:szCs w:val="22"/>
        </w:rPr>
        <w:t xml:space="preserve">für die Nachbarschaft </w:t>
      </w:r>
      <w:r w:rsidRPr="00DA6E30">
        <w:rPr>
          <w:rFonts w:ascii="Lucida Sans" w:hAnsi="Lucida Sans" w:cs="Lucida Sans"/>
          <w:color w:val="0D0D0D"/>
          <w:sz w:val="22"/>
          <w:szCs w:val="22"/>
        </w:rPr>
        <w:t xml:space="preserve">wahrnehmbar sein“, erklärt </w:t>
      </w:r>
      <w:r w:rsidR="00995EF2">
        <w:rPr>
          <w:rFonts w:ascii="Lucida Sans" w:hAnsi="Lucida Sans" w:cs="Lucida Sans"/>
          <w:color w:val="0D0D0D"/>
          <w:sz w:val="22"/>
          <w:szCs w:val="22"/>
        </w:rPr>
        <w:t xml:space="preserve">Josef Becker, </w:t>
      </w:r>
      <w:r w:rsidRPr="00DA6E30">
        <w:rPr>
          <w:rFonts w:ascii="Lucida Sans" w:hAnsi="Lucida Sans" w:cs="Lucida Sans"/>
          <w:color w:val="0D0D0D"/>
          <w:sz w:val="22"/>
          <w:szCs w:val="22"/>
        </w:rPr>
        <w:t xml:space="preserve">Projektleiter </w:t>
      </w:r>
      <w:r w:rsidR="00995EF2">
        <w:rPr>
          <w:rFonts w:ascii="Lucida Sans" w:hAnsi="Lucida Sans" w:cs="Lucida Sans"/>
          <w:color w:val="0D0D0D"/>
          <w:sz w:val="22"/>
          <w:szCs w:val="22"/>
        </w:rPr>
        <w:t>im Technischen Service</w:t>
      </w:r>
      <w:r w:rsidRPr="00DA6E30">
        <w:rPr>
          <w:rFonts w:ascii="Lucida Sans" w:hAnsi="Lucida Sans" w:cs="Lucida Sans"/>
          <w:color w:val="0D0D0D"/>
          <w:sz w:val="22"/>
          <w:szCs w:val="22"/>
        </w:rPr>
        <w:t>. „Wir achten darauf, dass die zulässigen Grenzwerte nicht erreicht werden.“ Die Arbeiten finden werktags zwischen sieben und 18 Uhr statt. Staubemissionen werden durch die eingesetzten Arbeitsmittel weitgehend ausgeschlossen.</w:t>
      </w:r>
    </w:p>
    <w:p w:rsidR="00483A00" w:rsidRPr="004807E3" w:rsidRDefault="00483A00" w:rsidP="00DA6E30">
      <w:pPr>
        <w:spacing w:line="23" w:lineRule="atLeast"/>
        <w:rPr>
          <w:rFonts w:ascii="Lucida Sans" w:hAnsi="Lucida Sans" w:cs="Lucida Sans"/>
          <w:color w:val="0D0D0D"/>
          <w:sz w:val="22"/>
          <w:szCs w:val="22"/>
        </w:rPr>
      </w:pPr>
    </w:p>
    <w:p w:rsidR="00EC7D83" w:rsidRPr="004807E3" w:rsidRDefault="00E87C40" w:rsidP="004807E3">
      <w:pPr>
        <w:spacing w:line="276" w:lineRule="auto"/>
        <w:rPr>
          <w:rFonts w:ascii="Lucida Sans" w:hAnsi="Lucida Sans" w:cs="Lucida Sans"/>
          <w:sz w:val="22"/>
          <w:szCs w:val="22"/>
        </w:rPr>
      </w:pPr>
      <w:r>
        <w:rPr>
          <w:rFonts w:ascii="Lucida Sans" w:hAnsi="Lucida Sans" w:cs="Lucida Sans"/>
          <w:sz w:val="22"/>
          <w:szCs w:val="22"/>
        </w:rPr>
        <w:t xml:space="preserve">Der Chemiepark Marl bittet für eventuelle Beeinträchtigungen der </w:t>
      </w:r>
      <w:r w:rsidR="00C70585">
        <w:rPr>
          <w:rFonts w:ascii="Lucida Sans" w:hAnsi="Lucida Sans" w:cs="Lucida Sans"/>
          <w:sz w:val="22"/>
          <w:szCs w:val="22"/>
        </w:rPr>
        <w:t>Umgebung</w:t>
      </w:r>
      <w:r>
        <w:rPr>
          <w:rFonts w:ascii="Lucida Sans" w:hAnsi="Lucida Sans" w:cs="Lucida Sans"/>
          <w:sz w:val="22"/>
          <w:szCs w:val="22"/>
        </w:rPr>
        <w:t xml:space="preserve"> um Verständnis.</w:t>
      </w:r>
    </w:p>
    <w:p w:rsidR="00780D5D" w:rsidRDefault="00780D5D" w:rsidP="00E42237">
      <w:pPr>
        <w:spacing w:line="276" w:lineRule="auto"/>
        <w:rPr>
          <w:sz w:val="22"/>
          <w:szCs w:val="22"/>
        </w:rPr>
      </w:pPr>
    </w:p>
    <w:p w:rsidR="004C54BB" w:rsidRDefault="004C54BB" w:rsidP="00E42237">
      <w:pPr>
        <w:spacing w:line="276" w:lineRule="auto"/>
        <w:rPr>
          <w:sz w:val="22"/>
          <w:szCs w:val="22"/>
        </w:rPr>
      </w:pPr>
    </w:p>
    <w:p w:rsidR="00C70585" w:rsidRDefault="00C70585" w:rsidP="009E5A5E">
      <w:pPr>
        <w:autoSpaceDE w:val="0"/>
        <w:autoSpaceDN w:val="0"/>
        <w:adjustRightInd w:val="0"/>
        <w:spacing w:line="220" w:lineRule="exact"/>
        <w:ind w:left="0" w:right="0"/>
        <w:rPr>
          <w:rFonts w:cs="Lucida Sans Unicode"/>
          <w:b/>
          <w:bCs/>
          <w:position w:val="0"/>
          <w:szCs w:val="18"/>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7B76DE" w:rsidRPr="007B76DE" w:rsidRDefault="007B76DE" w:rsidP="007B76DE">
      <w:pPr>
        <w:ind w:left="0"/>
        <w:rPr>
          <w:rFonts w:cs="Lucida Sans Unicode"/>
          <w:position w:val="0"/>
          <w:szCs w:val="18"/>
        </w:rPr>
      </w:pPr>
      <w:r w:rsidRPr="007B76DE">
        <w:rPr>
          <w:rFonts w:cs="Lucida Sans Unicode"/>
          <w:position w:val="0"/>
          <w:szCs w:val="18"/>
        </w:rPr>
        <w:t xml:space="preserve">Der Chemiepark Marl ist einer der größten Chemiestandorte in Deutschland. Auf einer Fläche von 6 Quadratkilometern arbeiten rund 10.000 Mitarbeiter. Neben Evonik, seinen Tochtergesellschaften und Beteiligungen sind zwölf weitere Unternehmen im Chemiepark angesiedelt. Die mehr als 100 Produktionsanlagen stehen in einem engen stofflichen und energetischen Verbund. Die Produkte </w:t>
      </w:r>
      <w:r w:rsidRPr="007B76DE">
        <w:rPr>
          <w:rFonts w:cs="Lucida Sans Unicode"/>
          <w:position w:val="0"/>
          <w:szCs w:val="18"/>
        </w:rPr>
        <w:lastRenderedPageBreak/>
        <w:t>werden zum Beispiel im Automobilbau, als Kraftstoffzusatz, in der Textil- und Verpackungsindustrie, in der Medizintechnik, in der Kosmetikindustrie sowie in Sport- und Hygieneartikeln eingesetzt.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8C0E83" w:rsidRDefault="00712C65" w:rsidP="007B76DE">
      <w:pPr>
        <w:autoSpaceDE w:val="0"/>
        <w:autoSpaceDN w:val="0"/>
        <w:adjustRightInd w:val="0"/>
        <w:spacing w:line="220" w:lineRule="exact"/>
        <w:ind w:left="0" w:right="503"/>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40" w:rsidRDefault="00E87C40">
      <w:r>
        <w:separator/>
      </w:r>
    </w:p>
    <w:p w:rsidR="00E87C40" w:rsidRDefault="00E87C40"/>
  </w:endnote>
  <w:endnote w:type="continuationSeparator" w:id="0">
    <w:p w:rsidR="00E87C40" w:rsidRDefault="00E87C40">
      <w:r>
        <w:continuationSeparator/>
      </w:r>
    </w:p>
    <w:p w:rsidR="00E87C40" w:rsidRDefault="00E87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87C40">
      <w:trPr>
        <w:trHeight w:val="5348"/>
      </w:trPr>
      <w:tc>
        <w:tcPr>
          <w:tcW w:w="2562" w:type="dxa"/>
          <w:tcBorders>
            <w:top w:val="nil"/>
          </w:tcBorders>
          <w:vAlign w:val="bottom"/>
        </w:tcPr>
        <w:p w:rsidR="00E87C40" w:rsidRDefault="00E87C40">
          <w:pPr>
            <w:pStyle w:val="Fuzeile"/>
            <w:spacing w:line="180" w:lineRule="exact"/>
            <w:ind w:left="0" w:right="0"/>
            <w:rPr>
              <w:sz w:val="13"/>
              <w:szCs w:val="13"/>
            </w:rPr>
          </w:pPr>
        </w:p>
      </w:tc>
    </w:tr>
  </w:tbl>
  <w:p w:rsidR="00E87C40" w:rsidRDefault="00E87C4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737A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737A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40" w:rsidRDefault="00E87C4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737A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737A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40" w:rsidRDefault="00E87C40">
      <w:r>
        <w:separator/>
      </w:r>
    </w:p>
    <w:p w:rsidR="00E87C40" w:rsidRDefault="00E87C40"/>
  </w:footnote>
  <w:footnote w:type="continuationSeparator" w:id="0">
    <w:p w:rsidR="00E87C40" w:rsidRDefault="00E87C40">
      <w:r>
        <w:continuationSeparator/>
      </w:r>
    </w:p>
    <w:p w:rsidR="00E87C40" w:rsidRDefault="00E87C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E87C40">
      <w:trPr>
        <w:trHeight w:hRule="exact" w:val="227"/>
      </w:trPr>
      <w:tc>
        <w:tcPr>
          <w:tcW w:w="2552" w:type="dxa"/>
          <w:shd w:val="clear" w:color="auto" w:fill="auto"/>
        </w:tcPr>
        <w:p w:rsidR="00E87C40" w:rsidRDefault="00E87C40">
          <w:pPr>
            <w:pStyle w:val="E-Datum"/>
            <w:framePr w:wrap="auto" w:vAnchor="margin" w:hAnchor="text" w:xAlign="left" w:yAlign="inline"/>
            <w:suppressOverlap w:val="0"/>
          </w:pPr>
        </w:p>
      </w:tc>
    </w:tr>
    <w:tr w:rsidR="00E87C40">
      <w:trPr>
        <w:trHeight w:hRule="exact" w:val="397"/>
      </w:trPr>
      <w:tc>
        <w:tcPr>
          <w:tcW w:w="2552" w:type="dxa"/>
          <w:shd w:val="clear" w:color="auto" w:fill="auto"/>
        </w:tcPr>
        <w:p w:rsidR="00E87C40" w:rsidRDefault="00E87C40">
          <w:pPr>
            <w:spacing w:line="180" w:lineRule="exact"/>
            <w:ind w:left="0"/>
            <w:rPr>
              <w:sz w:val="13"/>
              <w:szCs w:val="13"/>
            </w:rPr>
          </w:pPr>
        </w:p>
      </w:tc>
    </w:tr>
    <w:tr w:rsidR="00E87C40">
      <w:trPr>
        <w:trHeight w:hRule="exact" w:val="1304"/>
      </w:trPr>
      <w:tc>
        <w:tcPr>
          <w:tcW w:w="2552" w:type="dxa"/>
          <w:shd w:val="clear" w:color="auto" w:fill="auto"/>
        </w:tcPr>
        <w:p w:rsidR="00E87C40" w:rsidRDefault="00E87C40">
          <w:pPr>
            <w:spacing w:line="180" w:lineRule="exact"/>
            <w:ind w:left="0"/>
            <w:rPr>
              <w:sz w:val="13"/>
              <w:szCs w:val="13"/>
            </w:rPr>
          </w:pPr>
        </w:p>
      </w:tc>
    </w:tr>
    <w:tr w:rsidR="00E87C40">
      <w:trPr>
        <w:trHeight w:val="1374"/>
      </w:trPr>
      <w:tc>
        <w:tcPr>
          <w:tcW w:w="2552" w:type="dxa"/>
          <w:shd w:val="clear" w:color="auto" w:fill="auto"/>
        </w:tcPr>
        <w:p w:rsidR="00E87C40" w:rsidRDefault="00E87C40">
          <w:pPr>
            <w:spacing w:line="180" w:lineRule="exact"/>
            <w:ind w:left="0"/>
            <w:rPr>
              <w:sz w:val="13"/>
              <w:szCs w:val="13"/>
            </w:rPr>
          </w:pPr>
        </w:p>
      </w:tc>
    </w:tr>
  </w:tbl>
  <w:p w:rsidR="00E87C40" w:rsidRPr="00910CDD" w:rsidRDefault="00E87C40"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40" w:rsidRPr="00910CDD" w:rsidRDefault="00E87C40"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4"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40" w:rsidRDefault="00E87C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A1897"/>
    <w:multiLevelType w:val="hybridMultilevel"/>
    <w:tmpl w:val="066CD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01678"/>
    <w:rsid w:val="00010C76"/>
    <w:rsid w:val="00041A27"/>
    <w:rsid w:val="00047F60"/>
    <w:rsid w:val="00051925"/>
    <w:rsid w:val="00073886"/>
    <w:rsid w:val="000A1A21"/>
    <w:rsid w:val="000A303A"/>
    <w:rsid w:val="000B2789"/>
    <w:rsid w:val="000C70A9"/>
    <w:rsid w:val="000E4E1F"/>
    <w:rsid w:val="001019F7"/>
    <w:rsid w:val="00105705"/>
    <w:rsid w:val="00106D27"/>
    <w:rsid w:val="00121967"/>
    <w:rsid w:val="00123776"/>
    <w:rsid w:val="001648D9"/>
    <w:rsid w:val="001718F5"/>
    <w:rsid w:val="001847EE"/>
    <w:rsid w:val="001B7E60"/>
    <w:rsid w:val="001C4E3F"/>
    <w:rsid w:val="001D1F07"/>
    <w:rsid w:val="001F21B9"/>
    <w:rsid w:val="00203AE2"/>
    <w:rsid w:val="0021180C"/>
    <w:rsid w:val="00226C06"/>
    <w:rsid w:val="002606C1"/>
    <w:rsid w:val="0027571F"/>
    <w:rsid w:val="00286091"/>
    <w:rsid w:val="002A17F0"/>
    <w:rsid w:val="002E120D"/>
    <w:rsid w:val="002F73CE"/>
    <w:rsid w:val="0031424A"/>
    <w:rsid w:val="003242F1"/>
    <w:rsid w:val="0032798A"/>
    <w:rsid w:val="00332A67"/>
    <w:rsid w:val="00334DE3"/>
    <w:rsid w:val="00340371"/>
    <w:rsid w:val="003737A3"/>
    <w:rsid w:val="003B3C77"/>
    <w:rsid w:val="003C142E"/>
    <w:rsid w:val="003C3218"/>
    <w:rsid w:val="003C6795"/>
    <w:rsid w:val="003F00E7"/>
    <w:rsid w:val="003F08D8"/>
    <w:rsid w:val="0042219D"/>
    <w:rsid w:val="00430060"/>
    <w:rsid w:val="0043558A"/>
    <w:rsid w:val="004448DD"/>
    <w:rsid w:val="00445A71"/>
    <w:rsid w:val="004536A1"/>
    <w:rsid w:val="00472D97"/>
    <w:rsid w:val="004807E3"/>
    <w:rsid w:val="00483A00"/>
    <w:rsid w:val="004A130D"/>
    <w:rsid w:val="004A7654"/>
    <w:rsid w:val="004C1F64"/>
    <w:rsid w:val="004C54BB"/>
    <w:rsid w:val="004D5FB1"/>
    <w:rsid w:val="004E1E42"/>
    <w:rsid w:val="004E279B"/>
    <w:rsid w:val="004F2425"/>
    <w:rsid w:val="00511C1E"/>
    <w:rsid w:val="00547FED"/>
    <w:rsid w:val="005535FF"/>
    <w:rsid w:val="00564954"/>
    <w:rsid w:val="005724C4"/>
    <w:rsid w:val="00587898"/>
    <w:rsid w:val="00596AE3"/>
    <w:rsid w:val="00596BB1"/>
    <w:rsid w:val="005A390E"/>
    <w:rsid w:val="005B05E1"/>
    <w:rsid w:val="005B389B"/>
    <w:rsid w:val="005C51A7"/>
    <w:rsid w:val="005C7610"/>
    <w:rsid w:val="005D3E5B"/>
    <w:rsid w:val="005D5357"/>
    <w:rsid w:val="005E1A28"/>
    <w:rsid w:val="00604DBF"/>
    <w:rsid w:val="00611703"/>
    <w:rsid w:val="006312F8"/>
    <w:rsid w:val="0065764E"/>
    <w:rsid w:val="006623FC"/>
    <w:rsid w:val="00662D9D"/>
    <w:rsid w:val="0067092F"/>
    <w:rsid w:val="006811A9"/>
    <w:rsid w:val="006874A5"/>
    <w:rsid w:val="00692420"/>
    <w:rsid w:val="006A51F7"/>
    <w:rsid w:val="006B054A"/>
    <w:rsid w:val="006D0CA0"/>
    <w:rsid w:val="006D1FE2"/>
    <w:rsid w:val="00706325"/>
    <w:rsid w:val="00712C65"/>
    <w:rsid w:val="007132C1"/>
    <w:rsid w:val="007270B2"/>
    <w:rsid w:val="00727B9B"/>
    <w:rsid w:val="007318B3"/>
    <w:rsid w:val="00755449"/>
    <w:rsid w:val="00757870"/>
    <w:rsid w:val="00780D5D"/>
    <w:rsid w:val="007837C9"/>
    <w:rsid w:val="00784312"/>
    <w:rsid w:val="0078588D"/>
    <w:rsid w:val="007A6A46"/>
    <w:rsid w:val="007B76DE"/>
    <w:rsid w:val="007F043B"/>
    <w:rsid w:val="00807B27"/>
    <w:rsid w:val="00815921"/>
    <w:rsid w:val="00826A16"/>
    <w:rsid w:val="008775AE"/>
    <w:rsid w:val="00881A73"/>
    <w:rsid w:val="00894589"/>
    <w:rsid w:val="008A261E"/>
    <w:rsid w:val="008B3D4E"/>
    <w:rsid w:val="008C0E83"/>
    <w:rsid w:val="008C626A"/>
    <w:rsid w:val="008F040C"/>
    <w:rsid w:val="009068D1"/>
    <w:rsid w:val="00910CDD"/>
    <w:rsid w:val="009152B6"/>
    <w:rsid w:val="009336E0"/>
    <w:rsid w:val="00935E6D"/>
    <w:rsid w:val="00946CF8"/>
    <w:rsid w:val="00950975"/>
    <w:rsid w:val="009512D4"/>
    <w:rsid w:val="009527A4"/>
    <w:rsid w:val="00957E9D"/>
    <w:rsid w:val="0097288C"/>
    <w:rsid w:val="00980A9F"/>
    <w:rsid w:val="00993FB5"/>
    <w:rsid w:val="00995EF2"/>
    <w:rsid w:val="009D2280"/>
    <w:rsid w:val="009E11D7"/>
    <w:rsid w:val="009E5A5E"/>
    <w:rsid w:val="009F4DEF"/>
    <w:rsid w:val="00A071F3"/>
    <w:rsid w:val="00A07750"/>
    <w:rsid w:val="00A379EC"/>
    <w:rsid w:val="00A65BF9"/>
    <w:rsid w:val="00A67E8C"/>
    <w:rsid w:val="00A823E6"/>
    <w:rsid w:val="00A86F17"/>
    <w:rsid w:val="00A87F6F"/>
    <w:rsid w:val="00A951B3"/>
    <w:rsid w:val="00AB3F28"/>
    <w:rsid w:val="00AB5341"/>
    <w:rsid w:val="00AC1B5B"/>
    <w:rsid w:val="00AC2341"/>
    <w:rsid w:val="00AE0DEA"/>
    <w:rsid w:val="00B14022"/>
    <w:rsid w:val="00B14CA1"/>
    <w:rsid w:val="00B168A1"/>
    <w:rsid w:val="00B264CF"/>
    <w:rsid w:val="00B36EA1"/>
    <w:rsid w:val="00B44E44"/>
    <w:rsid w:val="00B52633"/>
    <w:rsid w:val="00B54A37"/>
    <w:rsid w:val="00B622E4"/>
    <w:rsid w:val="00B67702"/>
    <w:rsid w:val="00B72389"/>
    <w:rsid w:val="00B772A7"/>
    <w:rsid w:val="00B90998"/>
    <w:rsid w:val="00BA0A6F"/>
    <w:rsid w:val="00BB0625"/>
    <w:rsid w:val="00BB7D09"/>
    <w:rsid w:val="00BC2973"/>
    <w:rsid w:val="00C31A8E"/>
    <w:rsid w:val="00C407EE"/>
    <w:rsid w:val="00C46350"/>
    <w:rsid w:val="00C46A5E"/>
    <w:rsid w:val="00C5107D"/>
    <w:rsid w:val="00C5262D"/>
    <w:rsid w:val="00C70585"/>
    <w:rsid w:val="00C74BCC"/>
    <w:rsid w:val="00C95680"/>
    <w:rsid w:val="00CF3C5F"/>
    <w:rsid w:val="00CF4380"/>
    <w:rsid w:val="00D20616"/>
    <w:rsid w:val="00D422FE"/>
    <w:rsid w:val="00D66415"/>
    <w:rsid w:val="00D752E1"/>
    <w:rsid w:val="00D83CF9"/>
    <w:rsid w:val="00DA1B78"/>
    <w:rsid w:val="00DA2206"/>
    <w:rsid w:val="00DA449A"/>
    <w:rsid w:val="00DA4992"/>
    <w:rsid w:val="00DA6E30"/>
    <w:rsid w:val="00DB291D"/>
    <w:rsid w:val="00DF49F6"/>
    <w:rsid w:val="00E043B4"/>
    <w:rsid w:val="00E33DD3"/>
    <w:rsid w:val="00E42237"/>
    <w:rsid w:val="00E43200"/>
    <w:rsid w:val="00E47EAE"/>
    <w:rsid w:val="00E55F9E"/>
    <w:rsid w:val="00E57ADC"/>
    <w:rsid w:val="00E61930"/>
    <w:rsid w:val="00E80863"/>
    <w:rsid w:val="00E87C40"/>
    <w:rsid w:val="00EB6AAA"/>
    <w:rsid w:val="00EC7D83"/>
    <w:rsid w:val="00EF0D1F"/>
    <w:rsid w:val="00F10396"/>
    <w:rsid w:val="00F304A4"/>
    <w:rsid w:val="00F52401"/>
    <w:rsid w:val="00F613A6"/>
    <w:rsid w:val="00F638E3"/>
    <w:rsid w:val="00F669CF"/>
    <w:rsid w:val="00F716D9"/>
    <w:rsid w:val="00F96A45"/>
    <w:rsid w:val="00FA555B"/>
    <w:rsid w:val="00FB0568"/>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DF889978-814F-4720-8106-98DB5A7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rsid w:val="00EB6AAA"/>
    <w:rPr>
      <w:sz w:val="16"/>
      <w:szCs w:val="16"/>
    </w:rPr>
  </w:style>
  <w:style w:type="paragraph" w:styleId="Kommentartext">
    <w:name w:val="annotation text"/>
    <w:basedOn w:val="Standard"/>
    <w:link w:val="KommentartextZchn"/>
    <w:uiPriority w:val="99"/>
    <w:rsid w:val="00EB6AAA"/>
    <w:pPr>
      <w:spacing w:line="240" w:lineRule="auto"/>
    </w:pPr>
    <w:rPr>
      <w:sz w:val="20"/>
      <w:szCs w:val="20"/>
    </w:rPr>
  </w:style>
  <w:style w:type="character" w:customStyle="1" w:styleId="KommentartextZchn">
    <w:name w:val="Kommentartext Zchn"/>
    <w:basedOn w:val="Absatz-Standardschriftart"/>
    <w:link w:val="Kommentartext"/>
    <w:uiPriority w:val="99"/>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Default">
    <w:name w:val="Default"/>
    <w:rsid w:val="007B76D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820847046">
      <w:bodyDiv w:val="1"/>
      <w:marLeft w:val="0"/>
      <w:marRight w:val="0"/>
      <w:marTop w:val="0"/>
      <w:marBottom w:val="0"/>
      <w:divBdr>
        <w:top w:val="none" w:sz="0" w:space="0" w:color="auto"/>
        <w:left w:val="none" w:sz="0" w:space="0" w:color="auto"/>
        <w:bottom w:val="none" w:sz="0" w:space="0" w:color="auto"/>
        <w:right w:val="none" w:sz="0" w:space="0" w:color="auto"/>
      </w:divBdr>
    </w:div>
    <w:div w:id="1158306285">
      <w:bodyDiv w:val="1"/>
      <w:marLeft w:val="0"/>
      <w:marRight w:val="0"/>
      <w:marTop w:val="0"/>
      <w:marBottom w:val="0"/>
      <w:divBdr>
        <w:top w:val="none" w:sz="0" w:space="0" w:color="auto"/>
        <w:left w:val="none" w:sz="0" w:space="0" w:color="auto"/>
        <w:bottom w:val="none" w:sz="0" w:space="0" w:color="auto"/>
        <w:right w:val="none" w:sz="0" w:space="0" w:color="auto"/>
      </w:divBdr>
    </w:div>
    <w:div w:id="1357580267">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emiepark-marl.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chemieparkmarl"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5C018E79</Template>
  <TotalTime>0</TotalTime>
  <Pages>2</Pages>
  <Words>364</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Roemer, Tobias</cp:lastModifiedBy>
  <cp:revision>10</cp:revision>
  <cp:lastPrinted>2017-09-18T12:47:00Z</cp:lastPrinted>
  <dcterms:created xsi:type="dcterms:W3CDTF">2017-09-06T08:13:00Z</dcterms:created>
  <dcterms:modified xsi:type="dcterms:W3CDTF">2017-09-18T12:48:00Z</dcterms:modified>
</cp:coreProperties>
</file>